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2642" w14:textId="77777777" w:rsidR="00BA77CD" w:rsidRPr="00BA77CD" w:rsidRDefault="00BA77CD" w:rsidP="00BA77CD">
      <w:pPr>
        <w:rPr>
          <w:b/>
          <w:bCs/>
          <w:sz w:val="40"/>
          <w:szCs w:val="40"/>
        </w:rPr>
      </w:pPr>
      <w:r w:rsidRPr="00BA77CD">
        <w:rPr>
          <w:b/>
          <w:bCs/>
          <w:sz w:val="40"/>
          <w:szCs w:val="40"/>
        </w:rPr>
        <w:t>BioPharmX L-Glutathione 1500mg – High-Potency Glutathione Supplement for Skin Glow, Antioxidant Support &amp; Liver Detox – 60 Tablets</w:t>
      </w:r>
    </w:p>
    <w:p w14:paraId="326320F4" w14:textId="77777777" w:rsidR="0059202C" w:rsidRDefault="0059202C" w:rsidP="00BA77CD">
      <w:pPr>
        <w:rPr>
          <w:sz w:val="24"/>
          <w:szCs w:val="24"/>
        </w:rPr>
      </w:pPr>
    </w:p>
    <w:p w14:paraId="26A1A8CC" w14:textId="77777777" w:rsidR="00EF5645" w:rsidRDefault="00EF5645" w:rsidP="00BA77CD">
      <w:pPr>
        <w:rPr>
          <w:sz w:val="24"/>
          <w:szCs w:val="24"/>
        </w:rPr>
      </w:pPr>
    </w:p>
    <w:p w14:paraId="6C7000C4" w14:textId="77777777" w:rsidR="00EF5645" w:rsidRPr="00EF5645" w:rsidRDefault="00EF5645" w:rsidP="00BA77CD">
      <w:pPr>
        <w:rPr>
          <w:sz w:val="24"/>
          <w:szCs w:val="24"/>
        </w:rPr>
      </w:pPr>
    </w:p>
    <w:p w14:paraId="141FEC42" w14:textId="77777777" w:rsidR="00BA77CD" w:rsidRPr="00BA77CD" w:rsidRDefault="00BA77CD" w:rsidP="00BA77CD">
      <w:pPr>
        <w:rPr>
          <w:b/>
          <w:bCs/>
          <w:sz w:val="24"/>
          <w:szCs w:val="24"/>
        </w:rPr>
      </w:pPr>
      <w:r w:rsidRPr="00BA77CD">
        <w:rPr>
          <w:b/>
          <w:bCs/>
          <w:sz w:val="24"/>
          <w:szCs w:val="24"/>
        </w:rPr>
        <w:t>About this item</w:t>
      </w:r>
    </w:p>
    <w:p w14:paraId="27B76630" w14:textId="77777777" w:rsidR="00BA77CD" w:rsidRPr="00BA77CD" w:rsidRDefault="00BA77CD" w:rsidP="00BA77CD">
      <w:pPr>
        <w:numPr>
          <w:ilvl w:val="0"/>
          <w:numId w:val="8"/>
        </w:numPr>
        <w:rPr>
          <w:sz w:val="24"/>
          <w:szCs w:val="24"/>
        </w:rPr>
      </w:pPr>
      <w:r w:rsidRPr="00BA77CD">
        <w:rPr>
          <w:sz w:val="24"/>
          <w:szCs w:val="24"/>
        </w:rPr>
        <w:t>Advanced Antioxidant Support – Our premium Glutathione supplement helps combat oxidative stress, promoting cellular health, skin radiance, and overall wellness. Formulated for maximum absorption to support natural detoxification.</w:t>
      </w:r>
    </w:p>
    <w:p w14:paraId="41D7FA7B" w14:textId="77777777" w:rsidR="00BA77CD" w:rsidRPr="00BA77CD" w:rsidRDefault="00BA77CD" w:rsidP="00BA77CD">
      <w:pPr>
        <w:numPr>
          <w:ilvl w:val="0"/>
          <w:numId w:val="8"/>
        </w:numPr>
        <w:rPr>
          <w:sz w:val="24"/>
          <w:szCs w:val="24"/>
        </w:rPr>
      </w:pPr>
      <w:r w:rsidRPr="00BA77CD">
        <w:rPr>
          <w:sz w:val="24"/>
          <w:szCs w:val="24"/>
        </w:rPr>
        <w:t>Collagen-Enhanced Skin &amp; Anti-Aging Support – With added Collagen Peptides, this formula promotes skin elasticity, hydration, and a youthful glow while combating free radicals.</w:t>
      </w:r>
    </w:p>
    <w:p w14:paraId="15B11F9F" w14:textId="77777777" w:rsidR="00BA77CD" w:rsidRPr="00BA77CD" w:rsidRDefault="00BA77CD" w:rsidP="00BA77CD">
      <w:pPr>
        <w:numPr>
          <w:ilvl w:val="0"/>
          <w:numId w:val="8"/>
        </w:numPr>
        <w:rPr>
          <w:sz w:val="24"/>
          <w:szCs w:val="24"/>
        </w:rPr>
      </w:pPr>
      <w:r w:rsidRPr="00BA77CD">
        <w:rPr>
          <w:sz w:val="24"/>
          <w:szCs w:val="24"/>
        </w:rPr>
        <w:t>Liver &amp; Immune System Support – Glutathione plays a key role in liver detoxification and immune defense, helping to neutralize toxins, support liver function, and promote overall vitality. Ideal for daily wellness.</w:t>
      </w:r>
    </w:p>
    <w:p w14:paraId="4716CF8F" w14:textId="77777777" w:rsidR="00BA77CD" w:rsidRPr="00BA77CD" w:rsidRDefault="00BA77CD" w:rsidP="00BA77CD">
      <w:pPr>
        <w:numPr>
          <w:ilvl w:val="0"/>
          <w:numId w:val="8"/>
        </w:numPr>
        <w:rPr>
          <w:sz w:val="24"/>
          <w:szCs w:val="24"/>
        </w:rPr>
      </w:pPr>
      <w:r w:rsidRPr="00BA77CD">
        <w:rPr>
          <w:sz w:val="24"/>
          <w:szCs w:val="24"/>
        </w:rPr>
        <w:t>All benefits have been approved by the European Food Safety Authority (EFSA)</w:t>
      </w:r>
    </w:p>
    <w:p w14:paraId="7D878E6C" w14:textId="448FAE6F" w:rsidR="00BA77CD" w:rsidRPr="00A2721A" w:rsidRDefault="00A2721A" w:rsidP="00BA77CD">
      <w:pPr>
        <w:numPr>
          <w:ilvl w:val="0"/>
          <w:numId w:val="8"/>
        </w:numPr>
        <w:rPr>
          <w:sz w:val="24"/>
          <w:szCs w:val="24"/>
        </w:rPr>
      </w:pPr>
      <w:r w:rsidRPr="00A2721A">
        <w:rPr>
          <w:sz w:val="24"/>
          <w:szCs w:val="24"/>
        </w:rPr>
        <w:t>Manufactured within an MHRA, FDA and GMP approved facility for your highest level of safety</w:t>
      </w:r>
    </w:p>
    <w:p w14:paraId="13B99680" w14:textId="77777777" w:rsidR="00EF5645" w:rsidRDefault="00EF5645" w:rsidP="00BA77CD">
      <w:pPr>
        <w:rPr>
          <w:sz w:val="24"/>
          <w:szCs w:val="24"/>
        </w:rPr>
      </w:pPr>
    </w:p>
    <w:p w14:paraId="1F9E3D95" w14:textId="77777777" w:rsidR="00EF5645" w:rsidRPr="00EF5645" w:rsidRDefault="00EF5645" w:rsidP="00BA77CD">
      <w:pPr>
        <w:rPr>
          <w:sz w:val="24"/>
          <w:szCs w:val="24"/>
        </w:rPr>
      </w:pPr>
    </w:p>
    <w:p w14:paraId="0DAF5A9D" w14:textId="77777777" w:rsidR="00BA77CD" w:rsidRPr="00BA77CD" w:rsidRDefault="00BA77CD" w:rsidP="00BA77CD">
      <w:pPr>
        <w:rPr>
          <w:b/>
          <w:bCs/>
          <w:sz w:val="40"/>
          <w:szCs w:val="40"/>
        </w:rPr>
      </w:pPr>
      <w:r w:rsidRPr="00BA77CD">
        <w:rPr>
          <w:b/>
          <w:bCs/>
          <w:sz w:val="40"/>
          <w:szCs w:val="40"/>
        </w:rPr>
        <w:t>Important information</w:t>
      </w:r>
    </w:p>
    <w:p w14:paraId="1B33FE9C" w14:textId="77777777" w:rsidR="00BA77CD" w:rsidRPr="00BA77CD" w:rsidRDefault="00BA77CD" w:rsidP="00BA77CD">
      <w:pPr>
        <w:rPr>
          <w:b/>
          <w:bCs/>
          <w:sz w:val="24"/>
          <w:szCs w:val="24"/>
        </w:rPr>
      </w:pPr>
      <w:r w:rsidRPr="00BA77CD">
        <w:rPr>
          <w:b/>
          <w:bCs/>
          <w:sz w:val="24"/>
          <w:szCs w:val="24"/>
        </w:rPr>
        <w:t>Ingredients:</w:t>
      </w:r>
    </w:p>
    <w:p w14:paraId="34BB6008" w14:textId="3305408C" w:rsidR="00BA77CD" w:rsidRPr="00BA77CD" w:rsidRDefault="00BA77CD" w:rsidP="00BA77CD">
      <w:pPr>
        <w:rPr>
          <w:sz w:val="24"/>
          <w:szCs w:val="24"/>
        </w:rPr>
      </w:pPr>
      <w:r w:rsidRPr="00BA77CD">
        <w:rPr>
          <w:sz w:val="24"/>
          <w:szCs w:val="24"/>
        </w:rPr>
        <w:t>L-</w:t>
      </w:r>
      <w:r w:rsidR="00A2721A">
        <w:rPr>
          <w:sz w:val="24"/>
          <w:szCs w:val="24"/>
        </w:rPr>
        <w:t>G</w:t>
      </w:r>
      <w:r w:rsidRPr="00BA77CD">
        <w:rPr>
          <w:sz w:val="24"/>
          <w:szCs w:val="24"/>
        </w:rPr>
        <w:t>lutathione; Hyaluronic Acid; Collagen Peptide</w:t>
      </w:r>
    </w:p>
    <w:p w14:paraId="135FDB54" w14:textId="77777777" w:rsidR="00BA77CD" w:rsidRPr="00BA77CD" w:rsidRDefault="00BA77CD" w:rsidP="00BA77CD">
      <w:pPr>
        <w:rPr>
          <w:b/>
          <w:bCs/>
          <w:sz w:val="24"/>
          <w:szCs w:val="24"/>
        </w:rPr>
      </w:pPr>
      <w:r w:rsidRPr="00BA77CD">
        <w:rPr>
          <w:b/>
          <w:bCs/>
          <w:sz w:val="24"/>
          <w:szCs w:val="24"/>
        </w:rPr>
        <w:t>Directions:</w:t>
      </w:r>
    </w:p>
    <w:p w14:paraId="5F6DDB20" w14:textId="77777777" w:rsidR="00BA77CD" w:rsidRPr="00BA77CD" w:rsidRDefault="00BA77CD" w:rsidP="00BA77CD">
      <w:pPr>
        <w:rPr>
          <w:sz w:val="24"/>
          <w:szCs w:val="24"/>
        </w:rPr>
      </w:pPr>
      <w:r w:rsidRPr="00BA77CD">
        <w:rPr>
          <w:sz w:val="24"/>
          <w:szCs w:val="24"/>
        </w:rPr>
        <w:t>Take 2 tablets daily with water.</w:t>
      </w:r>
    </w:p>
    <w:p w14:paraId="1DF155B0" w14:textId="77777777" w:rsidR="00BA77CD" w:rsidRDefault="00BA77CD" w:rsidP="00BA77CD">
      <w:pPr>
        <w:rPr>
          <w:sz w:val="24"/>
          <w:szCs w:val="24"/>
        </w:rPr>
      </w:pPr>
    </w:p>
    <w:p w14:paraId="2A96B0B8" w14:textId="77777777" w:rsidR="00A2721A" w:rsidRDefault="00A2721A" w:rsidP="00BA77CD">
      <w:pPr>
        <w:rPr>
          <w:sz w:val="24"/>
          <w:szCs w:val="24"/>
        </w:rPr>
      </w:pPr>
    </w:p>
    <w:p w14:paraId="5816A377" w14:textId="77777777" w:rsidR="00EF5645" w:rsidRDefault="00EF5645" w:rsidP="00BA77CD">
      <w:pPr>
        <w:rPr>
          <w:sz w:val="24"/>
          <w:szCs w:val="24"/>
        </w:rPr>
      </w:pPr>
    </w:p>
    <w:p w14:paraId="008E2F3E" w14:textId="77777777" w:rsidR="00EF5645" w:rsidRPr="00EF5645" w:rsidRDefault="00EF5645" w:rsidP="00BA77CD">
      <w:pPr>
        <w:rPr>
          <w:sz w:val="24"/>
          <w:szCs w:val="24"/>
        </w:rPr>
      </w:pPr>
    </w:p>
    <w:p w14:paraId="22F41736" w14:textId="77777777" w:rsidR="00BA77CD" w:rsidRDefault="00BA77CD" w:rsidP="00BA77CD">
      <w:pPr>
        <w:rPr>
          <w:b/>
          <w:bCs/>
          <w:sz w:val="40"/>
          <w:szCs w:val="40"/>
        </w:rPr>
      </w:pPr>
      <w:r w:rsidRPr="00BA77CD">
        <w:rPr>
          <w:b/>
          <w:bCs/>
          <w:sz w:val="40"/>
          <w:szCs w:val="40"/>
        </w:rPr>
        <w:lastRenderedPageBreak/>
        <w:t>Product Description</w:t>
      </w:r>
    </w:p>
    <w:p w14:paraId="7BC98DCF" w14:textId="77777777" w:rsidR="00EF5645" w:rsidRPr="00BA77CD" w:rsidRDefault="00EF5645" w:rsidP="00BA77CD">
      <w:pPr>
        <w:rPr>
          <w:b/>
          <w:bCs/>
          <w:sz w:val="40"/>
          <w:szCs w:val="40"/>
        </w:rPr>
      </w:pPr>
    </w:p>
    <w:p w14:paraId="092B3B73" w14:textId="77777777" w:rsidR="00BA77CD" w:rsidRPr="00BA77CD" w:rsidRDefault="00BA77CD" w:rsidP="00BA77CD">
      <w:pPr>
        <w:rPr>
          <w:b/>
          <w:bCs/>
          <w:sz w:val="24"/>
          <w:szCs w:val="24"/>
          <w:lang w:val="en-GB"/>
        </w:rPr>
      </w:pPr>
      <w:r w:rsidRPr="00BA77CD">
        <w:rPr>
          <w:b/>
          <w:bCs/>
          <w:sz w:val="24"/>
          <w:szCs w:val="24"/>
          <w:lang w:val="en-GB"/>
        </w:rPr>
        <w:t>BioPharmX L-Glutathione 1500mg Tablets</w:t>
      </w:r>
    </w:p>
    <w:p w14:paraId="5A947388" w14:textId="77777777" w:rsidR="00BA77CD" w:rsidRPr="00BA77CD" w:rsidRDefault="00BA77CD" w:rsidP="00BA77CD">
      <w:pPr>
        <w:rPr>
          <w:sz w:val="24"/>
          <w:szCs w:val="24"/>
          <w:lang w:val="en-GB"/>
        </w:rPr>
      </w:pPr>
      <w:r w:rsidRPr="00BA77CD">
        <w:rPr>
          <w:sz w:val="24"/>
          <w:szCs w:val="24"/>
          <w:lang w:val="en-GB"/>
        </w:rPr>
        <w:t>Glutathione, often referred to as the body’s “master antioxidant,” plays a critical role in protecting cells from oxidative stress, detoxifying harmful substances, and maintaining overall health and vitality. Naturally produced in the body, Glutathione levels can decline due to aging, stress, and environmental toxins — making supplementation a powerful way to restore balance and support wellness from within.</w:t>
      </w:r>
    </w:p>
    <w:p w14:paraId="0C21108F" w14:textId="77777777" w:rsidR="00BA77CD" w:rsidRPr="00BA77CD" w:rsidRDefault="00BA77CD" w:rsidP="00BA77CD">
      <w:pPr>
        <w:rPr>
          <w:sz w:val="24"/>
          <w:szCs w:val="24"/>
          <w:lang w:val="en-GB"/>
        </w:rPr>
      </w:pPr>
      <w:r w:rsidRPr="00BA77CD">
        <w:rPr>
          <w:sz w:val="24"/>
          <w:szCs w:val="24"/>
          <w:lang w:val="en-GB"/>
        </w:rPr>
        <w:t>This potent tripeptide, composed of glutamine, cysteine, and glycine, is essential for neutralizing free radicals, regenerating other antioxidants like vitamins C and E, and promoting healthy immune function. By supplementing with Glutathione, you’re helping your body defend against cellular damage, reduce inflammation, and support liver health and natural detoxification processes.</w:t>
      </w:r>
    </w:p>
    <w:p w14:paraId="6B8503DB" w14:textId="77777777" w:rsidR="00BA77CD" w:rsidRDefault="00BA77CD" w:rsidP="00BA77CD">
      <w:pPr>
        <w:rPr>
          <w:sz w:val="24"/>
          <w:szCs w:val="24"/>
          <w:lang w:val="en-GB"/>
        </w:rPr>
      </w:pPr>
      <w:r w:rsidRPr="00BA77CD">
        <w:rPr>
          <w:sz w:val="24"/>
          <w:szCs w:val="24"/>
          <w:lang w:val="en-GB"/>
        </w:rPr>
        <w:t>Incorporating Glutathione into your daily routine provides a natural and effective way to enhance cellular resilience, improve skin clarity, and promote optimal immune and detoxification function. Unlock the full potential of this vital antioxidant and experience its powerful impact on your health and longevity.</w:t>
      </w:r>
    </w:p>
    <w:p w14:paraId="2C50DE7D" w14:textId="77777777" w:rsidR="00EF5645" w:rsidRDefault="00EF5645" w:rsidP="00BA77CD">
      <w:pPr>
        <w:rPr>
          <w:sz w:val="24"/>
          <w:szCs w:val="24"/>
          <w:lang w:val="en-GB"/>
        </w:rPr>
      </w:pPr>
    </w:p>
    <w:p w14:paraId="456B4AEF" w14:textId="77777777" w:rsidR="00EF5645" w:rsidRPr="00BA77CD" w:rsidRDefault="00EF5645" w:rsidP="00BA77CD">
      <w:pPr>
        <w:rPr>
          <w:sz w:val="24"/>
          <w:szCs w:val="24"/>
          <w:lang w:val="en-GB"/>
        </w:rPr>
      </w:pPr>
    </w:p>
    <w:p w14:paraId="68F1D474" w14:textId="514BCE84" w:rsidR="00BA77CD" w:rsidRDefault="00BA77CD" w:rsidP="00BA77CD">
      <w:pPr>
        <w:rPr>
          <w:sz w:val="24"/>
          <w:szCs w:val="24"/>
          <w:lang w:val="en-GB"/>
        </w:rPr>
      </w:pPr>
      <w:r w:rsidRPr="00EF5645">
        <w:rPr>
          <w:sz w:val="24"/>
          <w:szCs w:val="24"/>
          <w:lang w:val="en-GB"/>
        </w:rPr>
        <w:drawing>
          <wp:inline distT="0" distB="0" distL="0" distR="0" wp14:anchorId="208C6D88" wp14:editId="59C763C8">
            <wp:extent cx="2857500" cy="2857500"/>
            <wp:effectExtent l="0" t="0" r="0" b="0"/>
            <wp:docPr id="1858211478" name="Picture 20" descr="aplus cont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plus content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0AA560C" w14:textId="77777777" w:rsidR="00EF5645" w:rsidRDefault="00EF5645" w:rsidP="00BA77CD">
      <w:pPr>
        <w:rPr>
          <w:sz w:val="24"/>
          <w:szCs w:val="24"/>
          <w:lang w:val="en-GB"/>
        </w:rPr>
      </w:pPr>
    </w:p>
    <w:p w14:paraId="28416402" w14:textId="77777777" w:rsidR="00EF5645" w:rsidRDefault="00EF5645" w:rsidP="00BA77CD">
      <w:pPr>
        <w:rPr>
          <w:sz w:val="24"/>
          <w:szCs w:val="24"/>
          <w:lang w:val="en-GB"/>
        </w:rPr>
      </w:pPr>
    </w:p>
    <w:p w14:paraId="33FFE970" w14:textId="77777777" w:rsidR="00EF5645" w:rsidRDefault="00EF5645" w:rsidP="00BA77CD">
      <w:pPr>
        <w:rPr>
          <w:sz w:val="24"/>
          <w:szCs w:val="24"/>
          <w:lang w:val="en-GB"/>
        </w:rPr>
      </w:pPr>
    </w:p>
    <w:p w14:paraId="20705590" w14:textId="7E523D20" w:rsidR="00BA77CD" w:rsidRDefault="00BA77CD" w:rsidP="00BA77CD">
      <w:pPr>
        <w:rPr>
          <w:b/>
          <w:bCs/>
          <w:sz w:val="40"/>
          <w:szCs w:val="40"/>
          <w:lang w:val="en-GB"/>
        </w:rPr>
      </w:pPr>
      <w:r w:rsidRPr="00BA77CD">
        <w:rPr>
          <w:b/>
          <w:bCs/>
          <w:sz w:val="40"/>
          <w:szCs w:val="40"/>
          <w:lang w:val="en-GB"/>
        </w:rPr>
        <w:lastRenderedPageBreak/>
        <w:t>Frequently Asked Questions</w:t>
      </w:r>
    </w:p>
    <w:p w14:paraId="1BCC1A94" w14:textId="77777777" w:rsidR="00EF5645" w:rsidRDefault="00EF5645" w:rsidP="00BA77CD">
      <w:pPr>
        <w:rPr>
          <w:b/>
          <w:bCs/>
          <w:sz w:val="40"/>
          <w:szCs w:val="40"/>
          <w:lang w:val="en-GB"/>
        </w:rPr>
      </w:pPr>
    </w:p>
    <w:p w14:paraId="0E520F69" w14:textId="77777777" w:rsidR="00EF5645" w:rsidRPr="00BA77CD" w:rsidRDefault="00EF5645" w:rsidP="00BA77CD">
      <w:pPr>
        <w:rPr>
          <w:b/>
          <w:bCs/>
          <w:sz w:val="40"/>
          <w:szCs w:val="40"/>
          <w:lang w:val="en-GB"/>
        </w:rPr>
      </w:pPr>
    </w:p>
    <w:p w14:paraId="108F2C9D" w14:textId="77777777" w:rsidR="00BA77CD" w:rsidRPr="00BA77CD" w:rsidRDefault="00BA77CD" w:rsidP="00BA77CD">
      <w:pPr>
        <w:rPr>
          <w:sz w:val="24"/>
          <w:szCs w:val="24"/>
          <w:lang w:val="en-GB"/>
        </w:rPr>
      </w:pPr>
      <w:r w:rsidRPr="00BA77CD">
        <w:rPr>
          <w:b/>
          <w:bCs/>
          <w:sz w:val="24"/>
          <w:szCs w:val="24"/>
          <w:lang w:val="en-GB"/>
        </w:rPr>
        <w:t>Who should take BioPharmX Glutathione Supplement?</w:t>
      </w:r>
      <w:r w:rsidRPr="00BA77CD">
        <w:rPr>
          <w:sz w:val="24"/>
          <w:szCs w:val="24"/>
          <w:lang w:val="en-GB"/>
        </w:rPr>
        <w:t> BioPharmX Glutathione tablets are ideal for anyone looking to support natural detox, boost antioxidant levels, and promote cellular health. Suitable for both men and women, it's especially helpful for those exposed to stress, seeking clearer skin, or improving immune and liver function.</w:t>
      </w:r>
    </w:p>
    <w:p w14:paraId="5FAF3875" w14:textId="77777777" w:rsidR="00BA77CD" w:rsidRPr="00BA77CD" w:rsidRDefault="00BA77CD" w:rsidP="00BA77CD">
      <w:pPr>
        <w:rPr>
          <w:sz w:val="24"/>
          <w:szCs w:val="24"/>
          <w:lang w:val="en-GB"/>
        </w:rPr>
      </w:pPr>
      <w:r w:rsidRPr="00BA77CD">
        <w:rPr>
          <w:b/>
          <w:bCs/>
          <w:sz w:val="24"/>
          <w:szCs w:val="24"/>
          <w:lang w:val="en-GB"/>
        </w:rPr>
        <w:t>Can BioPharmX Glutathione Supplement be taken with medication?</w:t>
      </w:r>
      <w:r w:rsidRPr="00BA77CD">
        <w:rPr>
          <w:sz w:val="24"/>
          <w:szCs w:val="24"/>
          <w:lang w:val="en-GB"/>
        </w:rPr>
        <w:t> BioPharmX Glutathione is made with quality ingredients and is generally safe. However, if you’re on medication or have a condition, consult your doctor before use—especially if it affects liver function or oxidative stress.</w:t>
      </w:r>
    </w:p>
    <w:p w14:paraId="6015CDE6" w14:textId="77777777" w:rsidR="00BA77CD" w:rsidRDefault="00BA77CD" w:rsidP="00BA77CD">
      <w:pPr>
        <w:rPr>
          <w:sz w:val="24"/>
          <w:szCs w:val="24"/>
          <w:lang w:val="en-GB"/>
        </w:rPr>
      </w:pPr>
      <w:r w:rsidRPr="00BA77CD">
        <w:rPr>
          <w:b/>
          <w:bCs/>
          <w:sz w:val="24"/>
          <w:szCs w:val="24"/>
          <w:lang w:val="en-GB"/>
        </w:rPr>
        <w:t>How long does each pouch of BioPharmX Glutathione Supplement last?</w:t>
      </w:r>
      <w:r w:rsidRPr="00BA77CD">
        <w:rPr>
          <w:sz w:val="24"/>
          <w:szCs w:val="24"/>
          <w:lang w:val="en-GB"/>
        </w:rPr>
        <w:t> Each pouch contains 60 tablets—a 30-day supply when taken as directed. Take two tablets daily with food.</w:t>
      </w:r>
    </w:p>
    <w:p w14:paraId="2BCE8290" w14:textId="77777777" w:rsidR="00EF5645" w:rsidRPr="00BA77CD" w:rsidRDefault="00EF5645" w:rsidP="00BA77CD">
      <w:pPr>
        <w:rPr>
          <w:sz w:val="24"/>
          <w:szCs w:val="24"/>
          <w:lang w:val="en-GB"/>
        </w:rPr>
      </w:pPr>
    </w:p>
    <w:p w14:paraId="3F88D1E3" w14:textId="77777777" w:rsidR="00BA77CD" w:rsidRPr="00EF5645" w:rsidRDefault="00BA77CD" w:rsidP="00BA77CD">
      <w:pPr>
        <w:rPr>
          <w:b/>
          <w:bCs/>
          <w:sz w:val="36"/>
          <w:szCs w:val="36"/>
          <w:lang w:val="en-GB"/>
        </w:rPr>
      </w:pPr>
      <w:r w:rsidRPr="00BA77CD">
        <w:rPr>
          <w:b/>
          <w:bCs/>
          <w:sz w:val="36"/>
          <w:szCs w:val="36"/>
          <w:lang w:val="en-GB"/>
        </w:rPr>
        <w:t>BioPharm-X: Superior Standards in Nutritional Supplements</w:t>
      </w:r>
    </w:p>
    <w:p w14:paraId="34A14934" w14:textId="77777777" w:rsidR="00EF5645" w:rsidRDefault="00EF5645" w:rsidP="00BA77CD">
      <w:pPr>
        <w:rPr>
          <w:b/>
          <w:bCs/>
          <w:sz w:val="24"/>
          <w:szCs w:val="24"/>
          <w:lang w:val="en-GB"/>
        </w:rPr>
      </w:pPr>
    </w:p>
    <w:p w14:paraId="5C9F1297" w14:textId="77777777" w:rsidR="00EF5645" w:rsidRPr="00BA77CD" w:rsidRDefault="00EF5645" w:rsidP="00BA77CD">
      <w:pPr>
        <w:rPr>
          <w:b/>
          <w:bCs/>
          <w:sz w:val="24"/>
          <w:szCs w:val="24"/>
          <w:lang w:val="en-GB"/>
        </w:rPr>
      </w:pPr>
    </w:p>
    <w:p w14:paraId="7EE8C96D" w14:textId="1CA55E70" w:rsidR="00BA77CD" w:rsidRDefault="00BA77CD" w:rsidP="00BA77CD">
      <w:pPr>
        <w:rPr>
          <w:sz w:val="24"/>
          <w:szCs w:val="24"/>
          <w:lang w:val="en-GB"/>
        </w:rPr>
      </w:pPr>
      <w:r w:rsidRPr="00EF5645">
        <w:rPr>
          <w:sz w:val="24"/>
          <w:szCs w:val="24"/>
          <w:lang w:val="en-GB"/>
        </w:rPr>
        <w:drawing>
          <wp:inline distT="0" distB="0" distL="0" distR="0" wp14:anchorId="4652BBF8" wp14:editId="099A9C78">
            <wp:extent cx="2857500" cy="2857500"/>
            <wp:effectExtent l="0" t="0" r="0" b="0"/>
            <wp:docPr id="357324334" name="Picture 19" descr="aplus cont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plus content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00EF5645">
        <w:rPr>
          <w:sz w:val="24"/>
          <w:szCs w:val="24"/>
          <w:lang w:val="en-GB"/>
        </w:rPr>
        <w:br/>
      </w:r>
    </w:p>
    <w:p w14:paraId="0BAD3F97" w14:textId="77777777" w:rsidR="00EF5645" w:rsidRDefault="00EF5645" w:rsidP="00BA77CD">
      <w:pPr>
        <w:rPr>
          <w:sz w:val="24"/>
          <w:szCs w:val="24"/>
          <w:lang w:val="en-GB"/>
        </w:rPr>
      </w:pPr>
    </w:p>
    <w:p w14:paraId="22C6F43E" w14:textId="77777777" w:rsidR="00EF5645" w:rsidRPr="00BA77CD" w:rsidRDefault="00EF5645" w:rsidP="00BA77CD">
      <w:pPr>
        <w:rPr>
          <w:sz w:val="24"/>
          <w:szCs w:val="24"/>
          <w:lang w:val="en-GB"/>
        </w:rPr>
      </w:pPr>
    </w:p>
    <w:p w14:paraId="78803B4A" w14:textId="77777777" w:rsidR="00EF5645" w:rsidRDefault="00EF5645" w:rsidP="00BA77CD">
      <w:pPr>
        <w:rPr>
          <w:b/>
          <w:bCs/>
          <w:sz w:val="24"/>
          <w:szCs w:val="24"/>
          <w:lang w:val="en-GB"/>
        </w:rPr>
      </w:pPr>
    </w:p>
    <w:p w14:paraId="54C53CBC" w14:textId="77777777" w:rsidR="00EF5645" w:rsidRDefault="00EF5645" w:rsidP="00BA77CD">
      <w:pPr>
        <w:rPr>
          <w:b/>
          <w:bCs/>
          <w:sz w:val="24"/>
          <w:szCs w:val="24"/>
          <w:lang w:val="en-GB"/>
        </w:rPr>
      </w:pPr>
    </w:p>
    <w:p w14:paraId="0418CB72" w14:textId="77777777" w:rsidR="00EF5645" w:rsidRDefault="00EF5645" w:rsidP="00BA77CD">
      <w:pPr>
        <w:rPr>
          <w:b/>
          <w:bCs/>
          <w:sz w:val="24"/>
          <w:szCs w:val="24"/>
          <w:lang w:val="en-GB"/>
        </w:rPr>
      </w:pPr>
    </w:p>
    <w:p w14:paraId="5AFE67E3" w14:textId="77777777" w:rsidR="00EF5645" w:rsidRDefault="00EF5645" w:rsidP="00BA77CD">
      <w:pPr>
        <w:rPr>
          <w:b/>
          <w:bCs/>
          <w:sz w:val="24"/>
          <w:szCs w:val="24"/>
          <w:lang w:val="en-GB"/>
        </w:rPr>
      </w:pPr>
    </w:p>
    <w:p w14:paraId="4384643E" w14:textId="464187AA" w:rsidR="00BA77CD" w:rsidRPr="00BA77CD" w:rsidRDefault="00BA77CD" w:rsidP="00BA77CD">
      <w:pPr>
        <w:rPr>
          <w:b/>
          <w:bCs/>
          <w:sz w:val="24"/>
          <w:szCs w:val="24"/>
          <w:lang w:val="en-GB"/>
        </w:rPr>
      </w:pPr>
      <w:r w:rsidRPr="00BA77CD">
        <w:rPr>
          <w:b/>
          <w:bCs/>
          <w:sz w:val="24"/>
          <w:szCs w:val="24"/>
          <w:lang w:val="en-GB"/>
        </w:rPr>
        <w:t>Maximum Strength</w:t>
      </w:r>
    </w:p>
    <w:p w14:paraId="49066BED" w14:textId="77777777" w:rsidR="00BA77CD" w:rsidRPr="00BA77CD" w:rsidRDefault="00BA77CD" w:rsidP="00BA77CD">
      <w:pPr>
        <w:rPr>
          <w:sz w:val="24"/>
          <w:szCs w:val="24"/>
          <w:lang w:val="en-GB"/>
        </w:rPr>
      </w:pPr>
      <w:r w:rsidRPr="00BA77CD">
        <w:rPr>
          <w:sz w:val="24"/>
          <w:szCs w:val="24"/>
          <w:lang w:val="en-GB"/>
        </w:rPr>
        <w:t>BioPharm-X has the goal of enhancing the well-being of their customers around the world by delivering premium quality, best value nutritional supplements.</w:t>
      </w:r>
    </w:p>
    <w:p w14:paraId="16672EEE" w14:textId="48FA9919" w:rsidR="00BA77CD" w:rsidRDefault="00BA77CD" w:rsidP="00BA77CD">
      <w:pPr>
        <w:rPr>
          <w:b/>
          <w:bCs/>
          <w:i/>
          <w:iCs/>
          <w:sz w:val="24"/>
          <w:szCs w:val="24"/>
          <w:lang w:val="en-GB"/>
        </w:rPr>
      </w:pPr>
      <w:r w:rsidRPr="00BA77CD">
        <w:rPr>
          <w:b/>
          <w:bCs/>
          <w:i/>
          <w:iCs/>
          <w:sz w:val="24"/>
          <w:szCs w:val="24"/>
          <w:lang w:val="en-GB"/>
        </w:rPr>
        <w:t xml:space="preserve">Each tablet has been formulated to safely provide significantly more </w:t>
      </w:r>
      <w:r w:rsidR="00EF5645" w:rsidRPr="00BA77CD">
        <w:rPr>
          <w:b/>
          <w:bCs/>
          <w:i/>
          <w:iCs/>
          <w:sz w:val="24"/>
          <w:szCs w:val="24"/>
          <w:lang w:val="en-GB"/>
        </w:rPr>
        <w:t>than</w:t>
      </w:r>
      <w:r w:rsidRPr="00BA77CD">
        <w:rPr>
          <w:b/>
          <w:bCs/>
          <w:i/>
          <w:iCs/>
          <w:sz w:val="24"/>
          <w:szCs w:val="24"/>
          <w:lang w:val="en-GB"/>
        </w:rPr>
        <w:t xml:space="preserve"> the minimum NRV levels for maximum effect.</w:t>
      </w:r>
    </w:p>
    <w:p w14:paraId="5E23D102" w14:textId="77777777" w:rsidR="00EF5645" w:rsidRPr="00BA77CD" w:rsidRDefault="00EF5645" w:rsidP="00BA77CD">
      <w:pPr>
        <w:rPr>
          <w:sz w:val="24"/>
          <w:szCs w:val="24"/>
          <w:lang w:val="en-GB"/>
        </w:rPr>
      </w:pPr>
    </w:p>
    <w:p w14:paraId="0F800D0C" w14:textId="40EEA3E2" w:rsidR="00BA77CD" w:rsidRDefault="00BA77CD" w:rsidP="00BA77CD">
      <w:pPr>
        <w:rPr>
          <w:sz w:val="24"/>
          <w:szCs w:val="24"/>
          <w:lang w:val="en-GB"/>
        </w:rPr>
      </w:pPr>
      <w:r w:rsidRPr="00EF5645">
        <w:rPr>
          <w:sz w:val="24"/>
          <w:szCs w:val="24"/>
          <w:lang w:val="en-GB"/>
        </w:rPr>
        <w:drawing>
          <wp:inline distT="0" distB="0" distL="0" distR="0" wp14:anchorId="6F01F075" wp14:editId="6D49BD43">
            <wp:extent cx="2857500" cy="2857500"/>
            <wp:effectExtent l="0" t="0" r="0" b="0"/>
            <wp:docPr id="474534161" name="Picture 18" descr="aplus cont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plus content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C69B9D1" w14:textId="77777777" w:rsidR="00EF5645" w:rsidRPr="00BA77CD" w:rsidRDefault="00EF5645" w:rsidP="00BA77CD">
      <w:pPr>
        <w:rPr>
          <w:sz w:val="24"/>
          <w:szCs w:val="24"/>
          <w:lang w:val="en-GB"/>
        </w:rPr>
      </w:pPr>
    </w:p>
    <w:p w14:paraId="3E813BC2" w14:textId="77777777" w:rsidR="00BA77CD" w:rsidRPr="00BA77CD" w:rsidRDefault="00BA77CD" w:rsidP="00BA77CD">
      <w:pPr>
        <w:rPr>
          <w:b/>
          <w:bCs/>
          <w:sz w:val="24"/>
          <w:szCs w:val="24"/>
          <w:lang w:val="en-GB"/>
        </w:rPr>
      </w:pPr>
      <w:r w:rsidRPr="00BA77CD">
        <w:rPr>
          <w:b/>
          <w:bCs/>
          <w:sz w:val="24"/>
          <w:szCs w:val="24"/>
          <w:lang w:val="en-GB"/>
        </w:rPr>
        <w:t>Quality Promise</w:t>
      </w:r>
    </w:p>
    <w:p w14:paraId="7EDE565E" w14:textId="77777777" w:rsidR="00BA77CD" w:rsidRPr="00BA77CD" w:rsidRDefault="00BA77CD" w:rsidP="00BA77CD">
      <w:pPr>
        <w:rPr>
          <w:sz w:val="24"/>
          <w:szCs w:val="24"/>
          <w:lang w:val="en-GB"/>
        </w:rPr>
      </w:pPr>
      <w:r w:rsidRPr="00BA77CD">
        <w:rPr>
          <w:sz w:val="24"/>
          <w:szCs w:val="24"/>
          <w:lang w:val="en-GB"/>
        </w:rPr>
        <w:t>Every pouch is manufactured in the UK in a fully licensed facility, using only premium graded ingredients.</w:t>
      </w:r>
    </w:p>
    <w:p w14:paraId="32A44CA2" w14:textId="77777777" w:rsidR="00BA77CD" w:rsidRPr="00BA77CD" w:rsidRDefault="00BA77CD" w:rsidP="00BA77CD">
      <w:pPr>
        <w:rPr>
          <w:sz w:val="24"/>
          <w:szCs w:val="24"/>
          <w:lang w:val="en-GB"/>
        </w:rPr>
      </w:pPr>
      <w:r w:rsidRPr="00BA77CD">
        <w:rPr>
          <w:b/>
          <w:bCs/>
          <w:i/>
          <w:iCs/>
          <w:sz w:val="24"/>
          <w:szCs w:val="24"/>
          <w:lang w:val="en-GB"/>
        </w:rPr>
        <w:t>Rest assured that we would never consider manufacturing an item that did not fully meet these requirements.</w:t>
      </w:r>
    </w:p>
    <w:p w14:paraId="641CBFB0" w14:textId="7072F203" w:rsidR="00BA77CD" w:rsidRDefault="00BA77CD" w:rsidP="00BA77CD">
      <w:pPr>
        <w:rPr>
          <w:sz w:val="24"/>
          <w:szCs w:val="24"/>
          <w:lang w:val="en-GB"/>
        </w:rPr>
      </w:pPr>
      <w:r w:rsidRPr="00EF5645">
        <w:rPr>
          <w:sz w:val="24"/>
          <w:szCs w:val="24"/>
          <w:lang w:val="en-GB"/>
        </w:rPr>
        <w:lastRenderedPageBreak/>
        <w:drawing>
          <wp:inline distT="0" distB="0" distL="0" distR="0" wp14:anchorId="3872B0C4" wp14:editId="56074871">
            <wp:extent cx="2857500" cy="2857500"/>
            <wp:effectExtent l="0" t="0" r="0" b="0"/>
            <wp:docPr id="511849704" name="Picture 17" descr="garlic sup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arlic suppl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EA61273" w14:textId="77777777" w:rsidR="00EF5645" w:rsidRPr="00BA77CD" w:rsidRDefault="00EF5645" w:rsidP="00BA77CD">
      <w:pPr>
        <w:rPr>
          <w:sz w:val="24"/>
          <w:szCs w:val="24"/>
          <w:lang w:val="en-GB"/>
        </w:rPr>
      </w:pPr>
    </w:p>
    <w:p w14:paraId="3DF29ECD" w14:textId="77777777" w:rsidR="00BA77CD" w:rsidRPr="00BA77CD" w:rsidRDefault="00BA77CD" w:rsidP="00BA77CD">
      <w:pPr>
        <w:rPr>
          <w:b/>
          <w:bCs/>
          <w:sz w:val="24"/>
          <w:szCs w:val="24"/>
          <w:lang w:val="en-GB"/>
        </w:rPr>
      </w:pPr>
      <w:r w:rsidRPr="00BA77CD">
        <w:rPr>
          <w:b/>
          <w:bCs/>
          <w:sz w:val="24"/>
          <w:szCs w:val="24"/>
          <w:lang w:val="en-GB"/>
        </w:rPr>
        <w:t>Directions for Use</w:t>
      </w:r>
    </w:p>
    <w:p w14:paraId="1FC2EC7A" w14:textId="77777777" w:rsidR="00BA77CD" w:rsidRPr="00BA77CD" w:rsidRDefault="00BA77CD" w:rsidP="00BA77CD">
      <w:pPr>
        <w:rPr>
          <w:sz w:val="24"/>
          <w:szCs w:val="24"/>
          <w:lang w:val="en-GB"/>
        </w:rPr>
      </w:pPr>
      <w:r w:rsidRPr="00BA77CD">
        <w:rPr>
          <w:b/>
          <w:bCs/>
          <w:sz w:val="24"/>
          <w:szCs w:val="24"/>
          <w:lang w:val="en-GB"/>
        </w:rPr>
        <w:t>A</w:t>
      </w:r>
      <w:r w:rsidRPr="00BA77CD">
        <w:rPr>
          <w:b/>
          <w:bCs/>
          <w:i/>
          <w:iCs/>
          <w:sz w:val="24"/>
          <w:szCs w:val="24"/>
          <w:lang w:val="en-GB"/>
        </w:rPr>
        <w:t>dults:</w:t>
      </w:r>
      <w:r w:rsidRPr="00BA77CD">
        <w:rPr>
          <w:sz w:val="24"/>
          <w:szCs w:val="24"/>
          <w:lang w:val="en-GB"/>
        </w:rPr>
        <w:t> </w:t>
      </w:r>
      <w:r w:rsidRPr="00BA77CD">
        <w:rPr>
          <w:i/>
          <w:iCs/>
          <w:sz w:val="24"/>
          <w:szCs w:val="24"/>
          <w:lang w:val="en-GB"/>
        </w:rPr>
        <w:t>As a supplement take 2 </w:t>
      </w:r>
      <w:r w:rsidRPr="00BA77CD">
        <w:rPr>
          <w:sz w:val="24"/>
          <w:szCs w:val="24"/>
          <w:lang w:val="en-GB"/>
        </w:rPr>
        <w:t>tablets</w:t>
      </w:r>
      <w:r w:rsidRPr="00BA77CD">
        <w:rPr>
          <w:i/>
          <w:iCs/>
          <w:sz w:val="24"/>
          <w:szCs w:val="24"/>
          <w:lang w:val="en-GB"/>
        </w:rPr>
        <w:t> with at least 8fl oz of water.</w:t>
      </w:r>
    </w:p>
    <w:p w14:paraId="13F6BB2C" w14:textId="77777777" w:rsidR="00BA77CD" w:rsidRPr="00BA77CD" w:rsidRDefault="00BA77CD" w:rsidP="00BA77CD">
      <w:pPr>
        <w:rPr>
          <w:sz w:val="24"/>
          <w:szCs w:val="24"/>
          <w:lang w:val="en-GB"/>
        </w:rPr>
      </w:pPr>
      <w:r w:rsidRPr="00BA77CD">
        <w:rPr>
          <w:b/>
          <w:bCs/>
          <w:i/>
          <w:iCs/>
          <w:sz w:val="24"/>
          <w:szCs w:val="24"/>
          <w:u w:val="single"/>
          <w:lang w:val="en-GB"/>
        </w:rPr>
        <w:t>Do not exceed stated dose in a 24-hour period.</w:t>
      </w:r>
    </w:p>
    <w:p w14:paraId="06311A7D" w14:textId="581F8B2F" w:rsidR="00BA77CD" w:rsidRPr="00EF5645" w:rsidRDefault="00BA77CD" w:rsidP="00BA77CD">
      <w:pPr>
        <w:rPr>
          <w:sz w:val="24"/>
          <w:szCs w:val="24"/>
          <w:lang w:val="en-GB"/>
        </w:rPr>
      </w:pPr>
      <w:r w:rsidRPr="00BA77CD">
        <w:rPr>
          <w:b/>
          <w:bCs/>
          <w:i/>
          <w:iCs/>
          <w:sz w:val="24"/>
          <w:szCs w:val="24"/>
          <w:u w:val="single"/>
          <w:lang w:val="en-GB"/>
        </w:rPr>
        <w:t>Use only as directed.</w:t>
      </w:r>
    </w:p>
    <w:sectPr w:rsidR="00BA77CD" w:rsidRPr="00EF5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578E"/>
    <w:multiLevelType w:val="multilevel"/>
    <w:tmpl w:val="4E3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7250B"/>
    <w:multiLevelType w:val="multilevel"/>
    <w:tmpl w:val="BE30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37D55"/>
    <w:multiLevelType w:val="multilevel"/>
    <w:tmpl w:val="191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46F36"/>
    <w:multiLevelType w:val="multilevel"/>
    <w:tmpl w:val="825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F1932"/>
    <w:multiLevelType w:val="multilevel"/>
    <w:tmpl w:val="9C52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774A0"/>
    <w:multiLevelType w:val="multilevel"/>
    <w:tmpl w:val="D69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15B50"/>
    <w:multiLevelType w:val="multilevel"/>
    <w:tmpl w:val="B4B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87A47"/>
    <w:multiLevelType w:val="multilevel"/>
    <w:tmpl w:val="6E0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07074">
    <w:abstractNumId w:val="4"/>
  </w:num>
  <w:num w:numId="2" w16cid:durableId="445151129">
    <w:abstractNumId w:val="1"/>
  </w:num>
  <w:num w:numId="3" w16cid:durableId="1240093020">
    <w:abstractNumId w:val="5"/>
  </w:num>
  <w:num w:numId="4" w16cid:durableId="608706247">
    <w:abstractNumId w:val="7"/>
  </w:num>
  <w:num w:numId="5" w16cid:durableId="1565218215">
    <w:abstractNumId w:val="6"/>
  </w:num>
  <w:num w:numId="6" w16cid:durableId="1740247398">
    <w:abstractNumId w:val="0"/>
  </w:num>
  <w:num w:numId="7" w16cid:durableId="673537721">
    <w:abstractNumId w:val="2"/>
  </w:num>
  <w:num w:numId="8" w16cid:durableId="33144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2C"/>
    <w:rsid w:val="00041CA7"/>
    <w:rsid w:val="002D0A0E"/>
    <w:rsid w:val="0059202C"/>
    <w:rsid w:val="00A2721A"/>
    <w:rsid w:val="00A70610"/>
    <w:rsid w:val="00BA77CD"/>
    <w:rsid w:val="00BD39AD"/>
    <w:rsid w:val="00EF5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095B"/>
  <w15:chartTrackingRefBased/>
  <w15:docId w15:val="{80D5C2C3-7C7E-4F5F-A217-373923B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02C"/>
    <w:rPr>
      <w:rFonts w:eastAsiaTheme="majorEastAsia" w:cstheme="majorBidi"/>
      <w:color w:val="272727" w:themeColor="text1" w:themeTint="D8"/>
    </w:rPr>
  </w:style>
  <w:style w:type="paragraph" w:styleId="Title">
    <w:name w:val="Title"/>
    <w:basedOn w:val="Normal"/>
    <w:next w:val="Normal"/>
    <w:link w:val="TitleChar"/>
    <w:uiPriority w:val="10"/>
    <w:qFormat/>
    <w:rsid w:val="0059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02C"/>
    <w:pPr>
      <w:spacing w:before="160"/>
      <w:jc w:val="center"/>
    </w:pPr>
    <w:rPr>
      <w:i/>
      <w:iCs/>
      <w:color w:val="404040" w:themeColor="text1" w:themeTint="BF"/>
    </w:rPr>
  </w:style>
  <w:style w:type="character" w:customStyle="1" w:styleId="QuoteChar">
    <w:name w:val="Quote Char"/>
    <w:basedOn w:val="DefaultParagraphFont"/>
    <w:link w:val="Quote"/>
    <w:uiPriority w:val="29"/>
    <w:rsid w:val="0059202C"/>
    <w:rPr>
      <w:i/>
      <w:iCs/>
      <w:color w:val="404040" w:themeColor="text1" w:themeTint="BF"/>
    </w:rPr>
  </w:style>
  <w:style w:type="paragraph" w:styleId="ListParagraph">
    <w:name w:val="List Paragraph"/>
    <w:basedOn w:val="Normal"/>
    <w:uiPriority w:val="34"/>
    <w:qFormat/>
    <w:rsid w:val="0059202C"/>
    <w:pPr>
      <w:ind w:left="720"/>
      <w:contextualSpacing/>
    </w:pPr>
  </w:style>
  <w:style w:type="character" w:styleId="IntenseEmphasis">
    <w:name w:val="Intense Emphasis"/>
    <w:basedOn w:val="DefaultParagraphFont"/>
    <w:uiPriority w:val="21"/>
    <w:qFormat/>
    <w:rsid w:val="0059202C"/>
    <w:rPr>
      <w:i/>
      <w:iCs/>
      <w:color w:val="2F5496" w:themeColor="accent1" w:themeShade="BF"/>
    </w:rPr>
  </w:style>
  <w:style w:type="paragraph" w:styleId="IntenseQuote">
    <w:name w:val="Intense Quote"/>
    <w:basedOn w:val="Normal"/>
    <w:next w:val="Normal"/>
    <w:link w:val="IntenseQuoteChar"/>
    <w:uiPriority w:val="30"/>
    <w:qFormat/>
    <w:rsid w:val="00592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02C"/>
    <w:rPr>
      <w:i/>
      <w:iCs/>
      <w:color w:val="2F5496" w:themeColor="accent1" w:themeShade="BF"/>
    </w:rPr>
  </w:style>
  <w:style w:type="character" w:styleId="IntenseReference">
    <w:name w:val="Intense Reference"/>
    <w:basedOn w:val="DefaultParagraphFont"/>
    <w:uiPriority w:val="32"/>
    <w:qFormat/>
    <w:rsid w:val="00592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4</cp:revision>
  <dcterms:created xsi:type="dcterms:W3CDTF">2026-02-03T03:07:00Z</dcterms:created>
  <dcterms:modified xsi:type="dcterms:W3CDTF">2026-02-03T03:18:00Z</dcterms:modified>
</cp:coreProperties>
</file>